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0240" w14:textId="77777777" w:rsidR="008707B9" w:rsidRPr="008707B9" w:rsidRDefault="008707B9" w:rsidP="008707B9">
      <w:pPr>
        <w:jc w:val="center"/>
        <w:rPr>
          <w:b/>
          <w:bCs/>
        </w:rPr>
      </w:pPr>
      <w:r w:rsidRPr="008707B9">
        <w:rPr>
          <w:b/>
          <w:bCs/>
        </w:rPr>
        <w:t>AMVAC Cotton Industry Advancement Scholarship</w:t>
      </w:r>
    </w:p>
    <w:p w14:paraId="5A3007DF" w14:textId="5C305450" w:rsidR="008707B9" w:rsidRPr="008707B9" w:rsidRDefault="00561396" w:rsidP="008707B9">
      <w:pPr>
        <w:jc w:val="center"/>
        <w:rPr>
          <w:b/>
          <w:bCs/>
        </w:rPr>
      </w:pPr>
      <w:r>
        <w:rPr>
          <w:b/>
          <w:bCs/>
        </w:rPr>
        <w:t>202</w:t>
      </w:r>
      <w:r w:rsidR="00A15B99">
        <w:rPr>
          <w:b/>
          <w:bCs/>
        </w:rPr>
        <w:t>2</w:t>
      </w:r>
    </w:p>
    <w:p w14:paraId="7FAADFCF" w14:textId="77777777" w:rsidR="008707B9" w:rsidRDefault="008707B9" w:rsidP="008707B9">
      <w:r>
        <w:t>GENERAL INFORMATION</w:t>
      </w:r>
    </w:p>
    <w:p w14:paraId="5A903C06" w14:textId="77777777" w:rsidR="008707B9" w:rsidRDefault="008707B9" w:rsidP="008707B9">
      <w:pPr>
        <w:pStyle w:val="ListParagraph"/>
        <w:numPr>
          <w:ilvl w:val="0"/>
          <w:numId w:val="1"/>
        </w:numPr>
      </w:pPr>
      <w:r>
        <w:t>The AMVAC Chemical Corporation will award seven Cotton Industry Advancement Scholarships. Each scholarship will be in the amount of $2,000.</w:t>
      </w:r>
    </w:p>
    <w:p w14:paraId="47B78777" w14:textId="5EFAA112" w:rsidR="008707B9" w:rsidRDefault="008707B9" w:rsidP="008707B9">
      <w:pPr>
        <w:pStyle w:val="ListParagraph"/>
        <w:numPr>
          <w:ilvl w:val="0"/>
          <w:numId w:val="1"/>
        </w:numPr>
      </w:pPr>
      <w:r>
        <w:t xml:space="preserve">Payment of these scholarships will be made to the selected recipients by August </w:t>
      </w:r>
      <w:r w:rsidR="00561396">
        <w:t>1</w:t>
      </w:r>
      <w:r w:rsidR="00E702FD">
        <w:t>3</w:t>
      </w:r>
      <w:r>
        <w:t xml:space="preserve">, </w:t>
      </w:r>
      <w:r w:rsidR="007124B3">
        <w:t>202</w:t>
      </w:r>
      <w:r w:rsidR="00A15B99">
        <w:t>2</w:t>
      </w:r>
      <w:r>
        <w:t>.</w:t>
      </w:r>
    </w:p>
    <w:p w14:paraId="6B710D6C" w14:textId="77777777" w:rsidR="008707B9" w:rsidRDefault="008707B9" w:rsidP="008707B9">
      <w:pPr>
        <w:pStyle w:val="ListParagraph"/>
        <w:numPr>
          <w:ilvl w:val="0"/>
          <w:numId w:val="1"/>
        </w:numPr>
      </w:pPr>
      <w:r>
        <w:t>Scholarships will be awarded to qualifying applicants in the following geographies:</w:t>
      </w:r>
    </w:p>
    <w:p w14:paraId="70F0B05E" w14:textId="77777777" w:rsidR="008707B9" w:rsidRDefault="008707B9" w:rsidP="008707B9">
      <w:pPr>
        <w:pStyle w:val="ListParagraph"/>
        <w:numPr>
          <w:ilvl w:val="0"/>
          <w:numId w:val="2"/>
        </w:numPr>
      </w:pPr>
      <w:r>
        <w:t>Two winners each in these regions:</w:t>
      </w:r>
    </w:p>
    <w:p w14:paraId="49826552" w14:textId="77777777" w:rsidR="008707B9" w:rsidRDefault="008707B9" w:rsidP="008707B9">
      <w:pPr>
        <w:pStyle w:val="ListParagraph"/>
        <w:numPr>
          <w:ilvl w:val="1"/>
          <w:numId w:val="2"/>
        </w:numPr>
      </w:pPr>
      <w:r>
        <w:t>Southeast – Virginia, North Carolina, South Carolina, Georgia, Florida and Alabama</w:t>
      </w:r>
    </w:p>
    <w:p w14:paraId="32CA987F" w14:textId="77777777" w:rsidR="008707B9" w:rsidRDefault="008707B9" w:rsidP="008707B9">
      <w:pPr>
        <w:pStyle w:val="ListParagraph"/>
        <w:numPr>
          <w:ilvl w:val="1"/>
          <w:numId w:val="2"/>
        </w:numPr>
      </w:pPr>
      <w:r>
        <w:t>Mid-South – Louisiana, Mississippi, Arkansas, Tennessee and Missouri</w:t>
      </w:r>
    </w:p>
    <w:p w14:paraId="41015F9E" w14:textId="56A92A5A" w:rsidR="008707B9" w:rsidRDefault="008707B9" w:rsidP="008707B9">
      <w:pPr>
        <w:pStyle w:val="ListParagraph"/>
        <w:numPr>
          <w:ilvl w:val="1"/>
          <w:numId w:val="2"/>
        </w:numPr>
      </w:pPr>
      <w:r>
        <w:t>Southwest – Texas, Oklahoma, Kansas, New Mexico</w:t>
      </w:r>
    </w:p>
    <w:p w14:paraId="0CAF73E8" w14:textId="77777777" w:rsidR="008707B9" w:rsidRDefault="008707B9" w:rsidP="008707B9">
      <w:pPr>
        <w:pStyle w:val="ListParagraph"/>
        <w:numPr>
          <w:ilvl w:val="0"/>
          <w:numId w:val="2"/>
        </w:numPr>
      </w:pPr>
      <w:r>
        <w:t>One winner from California or Arizona</w:t>
      </w:r>
    </w:p>
    <w:p w14:paraId="3D6420FD" w14:textId="69362929" w:rsidR="008707B9" w:rsidRDefault="008707B9" w:rsidP="008707B9">
      <w:pPr>
        <w:pStyle w:val="ListParagraph"/>
        <w:numPr>
          <w:ilvl w:val="0"/>
          <w:numId w:val="2"/>
        </w:numPr>
      </w:pPr>
      <w:r>
        <w:t xml:space="preserve">If </w:t>
      </w:r>
      <w:proofErr w:type="gramStart"/>
      <w:r>
        <w:t>not</w:t>
      </w:r>
      <w:proofErr w:type="gramEnd"/>
      <w:r>
        <w:t xml:space="preserve"> enough qualified entries are received in any of these regions, those scholarships will be opened up to regions with multiple qualified applicants.</w:t>
      </w:r>
    </w:p>
    <w:p w14:paraId="02E3C448" w14:textId="73BFCC8F" w:rsidR="008707B9" w:rsidRDefault="008707B9" w:rsidP="008707B9">
      <w:pPr>
        <w:pStyle w:val="ListParagraph"/>
        <w:numPr>
          <w:ilvl w:val="0"/>
          <w:numId w:val="1"/>
        </w:numPr>
      </w:pPr>
      <w:r>
        <w:t xml:space="preserve">If less than seven qualified applications are received by July 1, </w:t>
      </w:r>
      <w:r w:rsidR="00561396">
        <w:t>202</w:t>
      </w:r>
      <w:r w:rsidR="00A15B99">
        <w:t>2</w:t>
      </w:r>
      <w:r>
        <w:t xml:space="preserve">, the AMVAC Chemical Corporation will put hold those funds for distribution in the </w:t>
      </w:r>
      <w:r w:rsidR="00561396">
        <w:t>202</w:t>
      </w:r>
      <w:r w:rsidR="00A15B99">
        <w:t>3</w:t>
      </w:r>
      <w:r>
        <w:t xml:space="preserve"> Cotton Industry Advancement scholarship program.</w:t>
      </w:r>
    </w:p>
    <w:p w14:paraId="0DFC6C04" w14:textId="77777777" w:rsidR="008707B9" w:rsidRDefault="008707B9" w:rsidP="008707B9"/>
    <w:p w14:paraId="76EDB719" w14:textId="43D2EDDF" w:rsidR="008707B9" w:rsidRDefault="008707B9" w:rsidP="008707B9">
      <w:r>
        <w:t>REQUIREMENTS</w:t>
      </w:r>
    </w:p>
    <w:p w14:paraId="5EF8BF14" w14:textId="2017794C" w:rsidR="008707B9" w:rsidRDefault="008707B9" w:rsidP="008707B9">
      <w:pPr>
        <w:pStyle w:val="ListParagraph"/>
        <w:numPr>
          <w:ilvl w:val="0"/>
          <w:numId w:val="3"/>
        </w:numPr>
      </w:pPr>
      <w:r>
        <w:t>Applicants must be nominated by a practicing cotton consultant</w:t>
      </w:r>
      <w:r w:rsidR="00A15B99">
        <w:t>.</w:t>
      </w:r>
    </w:p>
    <w:p w14:paraId="72D28CAA" w14:textId="58AAACC8" w:rsidR="008707B9" w:rsidRDefault="008707B9" w:rsidP="008707B9">
      <w:pPr>
        <w:pStyle w:val="ListParagraph"/>
        <w:numPr>
          <w:ilvl w:val="0"/>
          <w:numId w:val="3"/>
        </w:numPr>
      </w:pPr>
      <w:r>
        <w:t xml:space="preserve">Applicants must have worked for a cotton consultant at some point between </w:t>
      </w:r>
      <w:r w:rsidR="00561396">
        <w:t>201</w:t>
      </w:r>
      <w:r w:rsidR="00E702FD">
        <w:t>9</w:t>
      </w:r>
      <w:r>
        <w:t xml:space="preserve"> – 20</w:t>
      </w:r>
      <w:r w:rsidR="00561396">
        <w:t>2</w:t>
      </w:r>
      <w:r w:rsidR="00E702FD">
        <w:t>1</w:t>
      </w:r>
      <w:r>
        <w:t>.</w:t>
      </w:r>
    </w:p>
    <w:p w14:paraId="5626477F" w14:textId="77777777" w:rsidR="008707B9" w:rsidRDefault="008707B9" w:rsidP="008707B9">
      <w:pPr>
        <w:pStyle w:val="ListParagraph"/>
        <w:numPr>
          <w:ilvl w:val="0"/>
          <w:numId w:val="3"/>
        </w:numPr>
      </w:pPr>
      <w:r>
        <w:t>Applicants must be either a senior in high school or currently enrolled in an agricultural area of study at an accredited college or university (either undergrad or graduate studies).</w:t>
      </w:r>
    </w:p>
    <w:p w14:paraId="5654129F" w14:textId="538A7ED6" w:rsidR="008707B9" w:rsidRDefault="008707B9" w:rsidP="008707B9">
      <w:pPr>
        <w:pStyle w:val="ListParagraph"/>
        <w:numPr>
          <w:ilvl w:val="0"/>
          <w:numId w:val="3"/>
        </w:numPr>
      </w:pPr>
      <w:r>
        <w:t xml:space="preserve">Applicants must submit a fully completed application by July 1, </w:t>
      </w:r>
      <w:r w:rsidR="00561396">
        <w:t>202</w:t>
      </w:r>
      <w:r w:rsidR="00A15B99">
        <w:t>2</w:t>
      </w:r>
      <w:r>
        <w:t xml:space="preserve"> to </w:t>
      </w:r>
      <w:hyperlink r:id="rId5" w:history="1">
        <w:r w:rsidR="0019762D" w:rsidRPr="004A1568">
          <w:rPr>
            <w:rStyle w:val="Hyperlink"/>
          </w:rPr>
          <w:t>https://www.amvac.com/scholarship</w:t>
        </w:r>
      </w:hyperlink>
      <w:r w:rsidR="0019762D">
        <w:t xml:space="preserve">. </w:t>
      </w:r>
    </w:p>
    <w:p w14:paraId="71717F92" w14:textId="77777777" w:rsidR="008707B9" w:rsidRDefault="008707B9" w:rsidP="008707B9"/>
    <w:p w14:paraId="725B496E" w14:textId="6A91AB9C" w:rsidR="008707B9" w:rsidRDefault="008707B9" w:rsidP="008707B9">
      <w:r>
        <w:t>SELECTION PROCESS</w:t>
      </w:r>
    </w:p>
    <w:p w14:paraId="7ADC58C3" w14:textId="4260AC56" w:rsidR="008707B9" w:rsidRDefault="008707B9" w:rsidP="008707B9">
      <w:r>
        <w:t>A panel of judges will review all applications and will select the seven scholarships recipients based on the merits of their application.</w:t>
      </w:r>
    </w:p>
    <w:p w14:paraId="167A4AE2" w14:textId="77777777" w:rsidR="008707B9" w:rsidRDefault="008707B9" w:rsidP="008707B9"/>
    <w:p w14:paraId="724631DD" w14:textId="11C039E9" w:rsidR="008707B9" w:rsidRDefault="008707B9" w:rsidP="008707B9">
      <w:r>
        <w:t>LEGAL DISCLAIMER</w:t>
      </w:r>
    </w:p>
    <w:p w14:paraId="18B60EE8" w14:textId="6259053B" w:rsidR="008707B9" w:rsidRDefault="008707B9" w:rsidP="008707B9">
      <w:r>
        <w:t>A scholarship committee appointed by AMVAC Chemical Corporation shall be the sole decision-maker regarding the award of any scholarship, and its decision shall be final. AMVAC Chemical Corporation reserves the right to discontinue, withdraw or amend the terms of any scholarship at any time and without prior notice. AMVAC Chemical Corporation is under no obligation to provide any scholarship, and all scholarships are subject to funding availability. Submitting a scholarship application does not create any contractual agreement/relationship between the applicant, his or her parents/guardians* and AMVAC Chemical Corporation. Neither the applicant nor the applicant’s parents/guardians* shall have legal or equitable recourse against AMVAC Chemical Corporation concerning any scholarship or scholarship application.</w:t>
      </w:r>
    </w:p>
    <w:p w14:paraId="0F6C82E9" w14:textId="08A427E4" w:rsidR="008707B9" w:rsidRDefault="008707B9" w:rsidP="008707B9">
      <w:r>
        <w:lastRenderedPageBreak/>
        <w:t>This Cotton Industry Advancement Scholarship does not discriminate or request information to make award decisions based on ethnicity, national origin, gender, identity, sexual orientation, disability, religion or age, in accordance with federal anti-discrimination laws and the statutes</w:t>
      </w:r>
      <w:r w:rsidR="0019762D">
        <w:t xml:space="preserve"> </w:t>
      </w:r>
      <w:r>
        <w:t xml:space="preserve">including the Civil Rights Act of 1866.  This scholarship is only made available to U.S. citizen residents and those students with DACA (Deferred Action for Early Childhood Arrivals) qualifications under state law.  AMVAC is not required to report scholarship award funds to U.S. residents as income, either to the IRS or the student recipient, or to withhold taxes from scholarship payments.  Federal tax laws consider it the student’s sole responsibility to know when income is taxable or not, and to report income accordingly on his or her personal tax returns. </w:t>
      </w:r>
    </w:p>
    <w:p w14:paraId="50E6CC95" w14:textId="77777777" w:rsidR="008707B9" w:rsidRDefault="008707B9" w:rsidP="008707B9"/>
    <w:p w14:paraId="414342DA" w14:textId="77777777" w:rsidR="008707B9" w:rsidRDefault="008707B9" w:rsidP="008707B9">
      <w:r>
        <w:t>AMVAC Chemical Corporation does not collect highly confidential information for the privacy and protection of our scholarship applicants. All information collected during the application process is managed safely and not shared with anyone outside of AMVAC’s scholarship selection committee for application review and awarding purposes, and the company’s accounts payable department to distribute tuition reimbursements to scholarship winners.  AMVAC Chemical Corporation does not sell, license or otherwise use applicant information or data for any additional purposes.  To track scholarship tuition reimbursement payments and to ensure that each awardee only receives one scholarship, AMVAC will retain the names and details of its scholarship winners. Additional electronic applicant records will be purged after the scholarship award selection process has concluded.</w:t>
      </w:r>
    </w:p>
    <w:p w14:paraId="4C686D0D" w14:textId="77777777" w:rsidR="008707B9" w:rsidRDefault="008707B9" w:rsidP="008707B9"/>
    <w:p w14:paraId="61122043" w14:textId="77777777" w:rsidR="008707B9" w:rsidRDefault="008707B9" w:rsidP="008707B9"/>
    <w:p w14:paraId="1B66A7E9" w14:textId="77777777" w:rsidR="008707B9" w:rsidRDefault="008707B9" w:rsidP="008707B9">
      <w:r>
        <w:t>PHOTO RELEASE</w:t>
      </w:r>
    </w:p>
    <w:p w14:paraId="677CFCFE" w14:textId="005F626E" w:rsidR="008707B9" w:rsidRDefault="008707B9" w:rsidP="008707B9">
      <w:r>
        <w:t>Applicant and applicant’s parents/guardians* grant(s) AMVAC Chemical Corporation permission to use the applicant’s likeness in a photograph in any and all of its publications including website entries, without payment or any other consideration. Applicant along with parents/guardians* understand(s) and agree(s) that these materials will become the property of AMVAC Chemical Corporation and will not be returned. Applicant and applicant’s parents/guardians* grant(s) AMVAC Chemical Corporation the authority to edit, alter, copy, publish or distribute this photo for purpose of publicizing AMVAC Chemical Corporation’s scholarship programs or for any other lawful purpose. In addition, the applicant and parents/guardians* waive(s) the right to inspect or approve the finished product including written or electronic copy, wherein the likeness may appear. Official Recognition and Permission: By signing below, applicant and applicant’s parents/guardians* certify (</w:t>
      </w:r>
      <w:proofErr w:type="spellStart"/>
      <w:r>
        <w:t>ies</w:t>
      </w:r>
      <w:proofErr w:type="spellEnd"/>
      <w:r>
        <w:t>) that any information or documentation submitted in support of this application are accurate and truthful. Application information will become the property of AMVAC Chemical Corporation and will not be return. Applicant and applicant’s parents/guardians* recognize(s) and certify(</w:t>
      </w:r>
      <w:proofErr w:type="spellStart"/>
      <w:r>
        <w:t>ies</w:t>
      </w:r>
      <w:proofErr w:type="spellEnd"/>
      <w:r>
        <w:t>) that he/she/they has/have read and understand the above Legal Disclaimer and give permission under the conditions stated in the Photo Release. (*Parents/guardians apply when the applicant is considered a minor by state or federal law.) The following materials must also be uploaded and included with the application to be eligible for consideration:</w:t>
      </w:r>
    </w:p>
    <w:p w14:paraId="70AE1CCA" w14:textId="31E93A57" w:rsidR="0019762D" w:rsidRDefault="008707B9" w:rsidP="0019762D">
      <w:pPr>
        <w:pStyle w:val="ListParagraph"/>
        <w:numPr>
          <w:ilvl w:val="0"/>
          <w:numId w:val="2"/>
        </w:numPr>
      </w:pPr>
      <w:r>
        <w:t>Documentation of grades from the past two years – a college or high school transcript or official letter containing applicant’s grades from the past two years.</w:t>
      </w:r>
    </w:p>
    <w:sectPr w:rsidR="0019762D" w:rsidSect="00C8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60B"/>
    <w:multiLevelType w:val="hybridMultilevel"/>
    <w:tmpl w:val="44585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A2A82"/>
    <w:multiLevelType w:val="hybridMultilevel"/>
    <w:tmpl w:val="F9A4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1368D"/>
    <w:multiLevelType w:val="hybridMultilevel"/>
    <w:tmpl w:val="3A1460D2"/>
    <w:lvl w:ilvl="0" w:tplc="1D801F88">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B9"/>
    <w:rsid w:val="0019762D"/>
    <w:rsid w:val="002D68CA"/>
    <w:rsid w:val="003A1CC2"/>
    <w:rsid w:val="00445388"/>
    <w:rsid w:val="004A633A"/>
    <w:rsid w:val="00561396"/>
    <w:rsid w:val="00624038"/>
    <w:rsid w:val="007124B3"/>
    <w:rsid w:val="00791AF2"/>
    <w:rsid w:val="007B1161"/>
    <w:rsid w:val="008707B9"/>
    <w:rsid w:val="008C06C6"/>
    <w:rsid w:val="008D2081"/>
    <w:rsid w:val="00A15B99"/>
    <w:rsid w:val="00B8122C"/>
    <w:rsid w:val="00C05F34"/>
    <w:rsid w:val="00C87328"/>
    <w:rsid w:val="00DF1430"/>
    <w:rsid w:val="00E702FD"/>
    <w:rsid w:val="00FA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E32CD7"/>
  <w15:chartTrackingRefBased/>
  <w15:docId w15:val="{F0AC40BA-D71F-BF46-9D0B-23B5D47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7B9"/>
    <w:pPr>
      <w:ind w:left="720"/>
      <w:contextualSpacing/>
    </w:pPr>
  </w:style>
  <w:style w:type="character" w:styleId="Hyperlink">
    <w:name w:val="Hyperlink"/>
    <w:basedOn w:val="DefaultParagraphFont"/>
    <w:uiPriority w:val="99"/>
    <w:unhideWhenUsed/>
    <w:rsid w:val="008707B9"/>
    <w:rPr>
      <w:color w:val="0563C1" w:themeColor="hyperlink"/>
      <w:u w:val="single"/>
    </w:rPr>
  </w:style>
  <w:style w:type="character" w:styleId="UnresolvedMention">
    <w:name w:val="Unresolved Mention"/>
    <w:basedOn w:val="DefaultParagraphFont"/>
    <w:uiPriority w:val="99"/>
    <w:semiHidden/>
    <w:unhideWhenUsed/>
    <w:rsid w:val="008707B9"/>
    <w:rPr>
      <w:color w:val="605E5C"/>
      <w:shd w:val="clear" w:color="auto" w:fill="E1DFDD"/>
    </w:rPr>
  </w:style>
  <w:style w:type="character" w:styleId="FollowedHyperlink">
    <w:name w:val="FollowedHyperlink"/>
    <w:basedOn w:val="DefaultParagraphFont"/>
    <w:uiPriority w:val="99"/>
    <w:semiHidden/>
    <w:unhideWhenUsed/>
    <w:rsid w:val="00197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101">
      <w:bodyDiv w:val="1"/>
      <w:marLeft w:val="0"/>
      <w:marRight w:val="0"/>
      <w:marTop w:val="0"/>
      <w:marBottom w:val="0"/>
      <w:divBdr>
        <w:top w:val="none" w:sz="0" w:space="0" w:color="auto"/>
        <w:left w:val="none" w:sz="0" w:space="0" w:color="auto"/>
        <w:bottom w:val="none" w:sz="0" w:space="0" w:color="auto"/>
        <w:right w:val="none" w:sz="0" w:space="0" w:color="auto"/>
      </w:divBdr>
    </w:div>
    <w:div w:id="1003361181">
      <w:bodyDiv w:val="1"/>
      <w:marLeft w:val="0"/>
      <w:marRight w:val="0"/>
      <w:marTop w:val="0"/>
      <w:marBottom w:val="0"/>
      <w:divBdr>
        <w:top w:val="none" w:sz="0" w:space="0" w:color="auto"/>
        <w:left w:val="none" w:sz="0" w:space="0" w:color="auto"/>
        <w:bottom w:val="none" w:sz="0" w:space="0" w:color="auto"/>
        <w:right w:val="none" w:sz="0" w:space="0" w:color="auto"/>
      </w:divBdr>
    </w:div>
    <w:div w:id="1196121073">
      <w:bodyDiv w:val="1"/>
      <w:marLeft w:val="0"/>
      <w:marRight w:val="0"/>
      <w:marTop w:val="0"/>
      <w:marBottom w:val="0"/>
      <w:divBdr>
        <w:top w:val="none" w:sz="0" w:space="0" w:color="auto"/>
        <w:left w:val="none" w:sz="0" w:space="0" w:color="auto"/>
        <w:bottom w:val="none" w:sz="0" w:space="0" w:color="auto"/>
        <w:right w:val="none" w:sz="0" w:space="0" w:color="auto"/>
      </w:divBdr>
    </w:div>
    <w:div w:id="1213273900">
      <w:bodyDiv w:val="1"/>
      <w:marLeft w:val="0"/>
      <w:marRight w:val="0"/>
      <w:marTop w:val="0"/>
      <w:marBottom w:val="0"/>
      <w:divBdr>
        <w:top w:val="none" w:sz="0" w:space="0" w:color="auto"/>
        <w:left w:val="none" w:sz="0" w:space="0" w:color="auto"/>
        <w:bottom w:val="none" w:sz="0" w:space="0" w:color="auto"/>
        <w:right w:val="none" w:sz="0" w:space="0" w:color="auto"/>
      </w:divBdr>
    </w:div>
    <w:div w:id="14066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vac.com/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Garcia</dc:creator>
  <cp:keywords/>
  <dc:description/>
  <cp:lastModifiedBy>Kristina Leaders</cp:lastModifiedBy>
  <cp:revision>2</cp:revision>
  <dcterms:created xsi:type="dcterms:W3CDTF">2022-01-24T15:27:00Z</dcterms:created>
  <dcterms:modified xsi:type="dcterms:W3CDTF">2022-01-24T15:27:00Z</dcterms:modified>
</cp:coreProperties>
</file>